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5B" w:rsidRDefault="002C355B" w:rsidP="002C355B">
      <w:pPr>
        <w:jc w:val="center"/>
      </w:pPr>
    </w:p>
    <w:p w:rsidR="002C355B" w:rsidRDefault="002C355B" w:rsidP="002C355B">
      <w:pPr>
        <w:shd w:val="clear" w:color="auto" w:fill="FFFFFF"/>
        <w:spacing w:after="24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</w:rPr>
      </w:pPr>
      <w:r>
        <w:rPr>
          <w:rFonts w:ascii="Tahoma" w:eastAsia="Times New Roman" w:hAnsi="Tahoma" w:cs="Tahoma"/>
          <w:color w:val="000000"/>
          <w:kern w:val="36"/>
          <w:sz w:val="30"/>
          <w:szCs w:val="30"/>
        </w:rPr>
        <w:t>РАСПОРЯДИТЕЛЬНЫЙ АКТ О ЗАЧИСЛЕНИИ РЕБЕНКА В МБДОУ детский сад № 25 «Золотой петушок»</w:t>
      </w:r>
    </w:p>
    <w:p w:rsidR="002C355B" w:rsidRDefault="002C355B" w:rsidP="002C35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 основании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приказа  Министерства просвещения Р.Ф от 15.мая 2020г. № 236 «Об утверждении Порядка приема на обучение по образовательным программам дошкольного образования,   приказом от 08. сентября 2020 № 471  «О внесении изменений в порядок приема на обучение по образовательным  программам дошкольного образования, утвержденным приказом Министерства просвещения Р.Ф от 15.мая 2020гг. № 236 </w:t>
      </w:r>
      <w:r>
        <w:rPr>
          <w:rFonts w:ascii="Times New Roman" w:eastAsia="Times New Roman" w:hAnsi="Times New Roman" w:cs="Times New Roman"/>
          <w:sz w:val="28"/>
          <w:szCs w:val="28"/>
        </w:rPr>
        <w:t>Порядком приема на обучение по образовательным программам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дошкольного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 Положением о порядке, приёма, перевода,, отчислении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восстановления воспитанников в МБДОУ детского сада  № 25  «Золотой петушок»от 25.02. 2021г.  приказ № 55.,     Уставом ДОУ от 08.07.2015 г. заявлением  родителей (законных представителей) ребенка, поступающего  в. дошкольное учреждении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приказом Министерства образования и науки Российской Федерации от 8 апреля 2014 г. N 293"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  <w:r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2C355B" w:rsidRDefault="002C355B" w:rsidP="002C3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 Выписка из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риказа № 32 от \23.03.2021г "О зачислении ребенка в МБДОУ детский сад № 25 «Золотой петушок» </w:t>
      </w:r>
    </w:p>
    <w:p w:rsidR="002C355B" w:rsidRDefault="002C355B" w:rsidP="002C3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 Зачислить   в старшую  группу </w:t>
      </w:r>
    </w:p>
    <w:tbl>
      <w:tblPr>
        <w:tblStyle w:val="a3"/>
        <w:tblW w:w="0" w:type="auto"/>
        <w:tblInd w:w="0" w:type="dxa"/>
        <w:tblLook w:val="04A0"/>
      </w:tblPr>
      <w:tblGrid>
        <w:gridCol w:w="1745"/>
        <w:gridCol w:w="1796"/>
        <w:gridCol w:w="2331"/>
        <w:gridCol w:w="1888"/>
        <w:gridCol w:w="1811"/>
      </w:tblGrid>
      <w:tr w:rsidR="002C355B" w:rsidTr="002C355B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55B" w:rsidRDefault="002C3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приказа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55B" w:rsidRDefault="002C3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55B" w:rsidRDefault="002C3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направления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55B" w:rsidRDefault="002C3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55B" w:rsidRDefault="002C3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</w:t>
            </w:r>
          </w:p>
        </w:tc>
      </w:tr>
      <w:tr w:rsidR="002C355B" w:rsidTr="002C355B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55B" w:rsidRDefault="002C3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23.03.2021г. № 32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55B" w:rsidRDefault="002C3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23.03.2021г.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55B" w:rsidRDefault="002C3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6373771 22.03.2021г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55B" w:rsidRDefault="002C3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55B" w:rsidRDefault="002C3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C355B" w:rsidRDefault="002C355B" w:rsidP="002C355B">
      <w:pPr>
        <w:rPr>
          <w:sz w:val="28"/>
          <w:szCs w:val="28"/>
        </w:rPr>
      </w:pPr>
    </w:p>
    <w:p w:rsidR="002C355B" w:rsidRDefault="002C355B" w:rsidP="002C355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Заведующий:                            Р.М. </w:t>
      </w:r>
      <w:proofErr w:type="spellStart"/>
      <w:r>
        <w:rPr>
          <w:sz w:val="28"/>
          <w:szCs w:val="28"/>
        </w:rPr>
        <w:t>Салабутина</w:t>
      </w:r>
      <w:proofErr w:type="spellEnd"/>
    </w:p>
    <w:p w:rsidR="002C355B" w:rsidRDefault="002C355B" w:rsidP="002C355B"/>
    <w:p w:rsidR="004709D5" w:rsidRDefault="004709D5"/>
    <w:sectPr w:rsidR="0047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55B"/>
    <w:rsid w:val="002C355B"/>
    <w:rsid w:val="0047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2021-03-23T07:29:00Z</dcterms:created>
  <dcterms:modified xsi:type="dcterms:W3CDTF">2021-03-23T07:29:00Z</dcterms:modified>
</cp:coreProperties>
</file>